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001A462E" w:rsidRDefault="001A462E" w14:paraId="543A5643" w14:textId="77777777">
      <w:r>
        <w:rPr>
          <w:noProof/>
        </w:rPr>
        <w:drawing>
          <wp:inline distT="0" distB="0" distL="0" distR="0" wp14:anchorId="5B474B97" wp14:editId="3A7FB229">
            <wp:extent cx="1986455" cy="2594610"/>
            <wp:effectExtent l="0" t="0" r="0" b="0"/>
            <wp:docPr id="445216385" name="Picture 1" descr="A person with long hair wearing a black shirt with white text and bla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216385" name="Picture 1" descr="A person with long hair wearing a black shirt with white text and black watch&#10;&#10;Description automatically generated"/>
                    <pic:cNvPicPr/>
                  </pic:nvPicPr>
                  <pic:blipFill rotWithShape="1">
                    <a:blip r:embed="rId7" cstate="print">
                      <a:extLst>
                        <a:ext uri="{28A0092B-C50C-407E-A947-70E740481C1C}">
                          <a14:useLocalDpi xmlns:a14="http://schemas.microsoft.com/office/drawing/2010/main" val="0"/>
                        </a:ext>
                      </a:extLst>
                    </a:blip>
                    <a:srcRect l="-537" t="14244" r="2003" b="-6"/>
                    <a:stretch/>
                  </pic:blipFill>
                  <pic:spPr bwMode="auto">
                    <a:xfrm>
                      <a:off x="0" y="0"/>
                      <a:ext cx="1998152" cy="2609888"/>
                    </a:xfrm>
                    <a:prstGeom prst="rect">
                      <a:avLst/>
                    </a:prstGeom>
                    <a:ln>
                      <a:noFill/>
                    </a:ln>
                    <a:extLst>
                      <a:ext uri="{53640926-AAD7-44D8-BBD7-CCE9431645EC}">
                        <a14:shadowObscured xmlns:a14="http://schemas.microsoft.com/office/drawing/2010/main"/>
                      </a:ext>
                    </a:extLst>
                  </pic:spPr>
                </pic:pic>
              </a:graphicData>
            </a:graphic>
          </wp:inline>
        </w:drawing>
      </w:r>
    </w:p>
    <w:p w:rsidR="001A462E" w:rsidRDefault="001A462E" w14:paraId="39A4210D" w14:textId="77777777"/>
    <w:p w:rsidR="00656A08" w:rsidRDefault="00656A08" w14:paraId="18E663C9" w14:textId="12521FC1">
      <w:pPr>
        <w:rPr>
          <w:rFonts w:ascii="Figtree" w:hAnsi="Figtree"/>
          <w:b/>
          <w:bCs/>
        </w:rPr>
      </w:pPr>
      <w:r w:rsidRPr="00656A08">
        <w:rPr>
          <w:rFonts w:ascii="Figtree" w:hAnsi="Figtree"/>
          <w:b/>
          <w:bCs/>
        </w:rPr>
        <w:t>Glenn Gore, Chief Executive Officer of Affinidi</w:t>
      </w:r>
    </w:p>
    <w:p w:rsidRPr="00656A08" w:rsidR="00656A08" w:rsidRDefault="00656A08" w14:paraId="4B0B8E99" w14:textId="77777777">
      <w:pPr>
        <w:rPr>
          <w:rFonts w:ascii="Figtree" w:hAnsi="Figtree"/>
          <w:b/>
          <w:bCs/>
        </w:rPr>
      </w:pPr>
    </w:p>
    <w:p w:rsidR="006453CC" w:rsidP="006453CC" w:rsidRDefault="006453CC" w14:paraId="65B56495" w14:textId="675C1B7B">
      <w:pPr>
        <w:rPr>
          <w:rFonts w:ascii="Figtree" w:hAnsi="Figtree"/>
          <w:b/>
          <w:bCs/>
        </w:rPr>
      </w:pPr>
      <w:r>
        <w:rPr>
          <w:rFonts w:ascii="Figtree" w:hAnsi="Figtree"/>
          <w:b/>
          <w:bCs/>
        </w:rPr>
        <w:t>SHORT</w:t>
      </w:r>
      <w:r w:rsidRPr="006453CC">
        <w:rPr>
          <w:rFonts w:ascii="Figtree" w:hAnsi="Figtree"/>
          <w:b/>
          <w:bCs/>
        </w:rPr>
        <w:t xml:space="preserve"> FORM</w:t>
      </w:r>
    </w:p>
    <w:p w:rsidRPr="008B1D91" w:rsidR="008B1D91" w:rsidP="008B1D91" w:rsidRDefault="00656A08" w14:paraId="2DA3EA39" w14:textId="181E18FF">
      <w:pPr>
        <w:rPr>
          <w:rFonts w:ascii="Figtree" w:hAnsi="Figtree"/>
        </w:rPr>
      </w:pPr>
      <w:hyperlink w:history="1" r:id="rId8">
        <w:r w:rsidRPr="00234D9A" w:rsidR="007D35D8">
          <w:rPr>
            <w:rStyle w:val="Hyperlink"/>
            <w:rFonts w:ascii="Poppins" w:hAnsi="Poppins" w:eastAsia="Poppins" w:cs="Poppins"/>
            <w:b/>
            <w:bCs/>
            <w:sz w:val="20"/>
            <w:szCs w:val="20"/>
          </w:rPr>
          <w:t>Glenn Gore</w:t>
        </w:r>
      </w:hyperlink>
      <w:r w:rsidRPr="00234D9A" w:rsidR="007D35D8">
        <w:rPr>
          <w:rFonts w:ascii="Poppins" w:hAnsi="Poppins" w:eastAsia="Poppins" w:cs="Poppins"/>
          <w:b/>
          <w:bCs/>
          <w:color w:val="35353A"/>
          <w:sz w:val="20"/>
          <w:szCs w:val="20"/>
        </w:rPr>
        <w:t xml:space="preserve"> </w:t>
      </w:r>
      <w:r w:rsidRPr="008B1D91" w:rsidR="008B1D91">
        <w:rPr>
          <w:rFonts w:ascii="Figtree" w:hAnsi="Figtree"/>
        </w:rPr>
        <w:t xml:space="preserve">stands at the forefront of technological innovation as the CEO of Affinidi and LemmaTree, where his vision has been central to pioneering data ownership and supporting the ascent of ventures like Trustana. His leadership has transformed Affinidi into an innovation hub, empowering developers to create identity solutions </w:t>
      </w:r>
      <w:r w:rsidR="0031387B">
        <w:rPr>
          <w:rFonts w:ascii="Figtree" w:hAnsi="Figtree"/>
        </w:rPr>
        <w:t>prioritising</w:t>
      </w:r>
      <w:r w:rsidRPr="008B1D91" w:rsidR="008B1D91">
        <w:rPr>
          <w:rFonts w:ascii="Figtree" w:hAnsi="Figtree"/>
        </w:rPr>
        <w:t xml:space="preserve"> user autonomy over </w:t>
      </w:r>
      <w:r w:rsidR="0031387B">
        <w:rPr>
          <w:rFonts w:ascii="Figtree" w:hAnsi="Figtree"/>
        </w:rPr>
        <w:t xml:space="preserve">current </w:t>
      </w:r>
      <w:r w:rsidR="00244BB3">
        <w:rPr>
          <w:rFonts w:ascii="Figtree" w:hAnsi="Figtree"/>
        </w:rPr>
        <w:t xml:space="preserve">data management </w:t>
      </w:r>
      <w:r w:rsidRPr="008B1D91" w:rsidR="008B1D91">
        <w:rPr>
          <w:rFonts w:ascii="Figtree" w:hAnsi="Figtree"/>
        </w:rPr>
        <w:t>constraints. With a distinguished 25-year career spanning pivotal roles, including that of Chief Architect at Amazon Web Services,</w:t>
      </w:r>
      <w:r w:rsidR="000D4145">
        <w:rPr>
          <w:rFonts w:ascii="Figtree" w:hAnsi="Figtree"/>
        </w:rPr>
        <w:t xml:space="preserve"> and other leadership positions in OzEmail, UUNet, WebCentral, to name a few.</w:t>
      </w:r>
      <w:r w:rsidRPr="008B1D91" w:rsidR="008B1D91">
        <w:rPr>
          <w:rFonts w:ascii="Figtree" w:hAnsi="Figtree"/>
        </w:rPr>
        <w:t xml:space="preserve"> Glenn has </w:t>
      </w:r>
      <w:r w:rsidR="007D35D8">
        <w:rPr>
          <w:rFonts w:ascii="Figtree" w:hAnsi="Figtree"/>
        </w:rPr>
        <w:t>driven global innovation and</w:t>
      </w:r>
      <w:r w:rsidRPr="008B1D91" w:rsidR="008B1D91">
        <w:rPr>
          <w:rFonts w:ascii="Figtree" w:hAnsi="Figtree"/>
        </w:rPr>
        <w:t xml:space="preserve"> set new benchmarks in tech leadership. His efforts have consistently </w:t>
      </w:r>
      <w:r w:rsidR="00362BDE">
        <w:rPr>
          <w:rFonts w:ascii="Figtree" w:hAnsi="Figtree"/>
        </w:rPr>
        <w:t>emphasised</w:t>
      </w:r>
      <w:r w:rsidRPr="008B1D91" w:rsidR="008B1D91">
        <w:rPr>
          <w:rFonts w:ascii="Figtree" w:hAnsi="Figtree"/>
        </w:rPr>
        <w:t xml:space="preserve"> collaborative strategy development and architectural excellence, highlighting his unique ability to navigate and shape the tech landscape.</w:t>
      </w:r>
    </w:p>
    <w:p w:rsidR="006453CC" w:rsidP="7686C922" w:rsidRDefault="006453CC" w14:paraId="6E26E894" w14:textId="3065075E">
      <w:pPr>
        <w:pStyle w:val="Normal"/>
        <w:rPr>
          <w:rFonts w:ascii="Figtree" w:hAnsi="Figtree"/>
        </w:rPr>
      </w:pPr>
    </w:p>
    <w:p w:rsidR="007D35D8" w:rsidRDefault="007D35D8" w14:paraId="694EA05E" w14:textId="77777777">
      <w:pPr>
        <w:rPr>
          <w:rFonts w:ascii="Figtree" w:hAnsi="Figtree"/>
          <w:b/>
          <w:bCs/>
        </w:rPr>
      </w:pPr>
    </w:p>
    <w:p w:rsidRPr="006453CC" w:rsidR="006453CC" w:rsidRDefault="006453CC" w14:paraId="6F69E1F3" w14:textId="7068C7C5">
      <w:pPr>
        <w:rPr>
          <w:rFonts w:ascii="Figtree" w:hAnsi="Figtree"/>
          <w:b/>
          <w:bCs/>
        </w:rPr>
      </w:pPr>
      <w:r w:rsidRPr="006453CC">
        <w:rPr>
          <w:rFonts w:ascii="Figtree" w:hAnsi="Figtree"/>
          <w:b/>
          <w:bCs/>
        </w:rPr>
        <w:t>LONG FORM</w:t>
      </w:r>
    </w:p>
    <w:p w:rsidRPr="001D48A9" w:rsidR="001D48A9" w:rsidP="001D48A9" w:rsidRDefault="00656A08" w14:paraId="304D7CBD" w14:textId="0F04CDAE">
      <w:pPr>
        <w:rPr>
          <w:rFonts w:ascii="Poppins" w:hAnsi="Poppins" w:eastAsia="Poppins" w:cs="Poppins"/>
          <w:color w:val="35353A"/>
          <w:sz w:val="20"/>
          <w:szCs w:val="20"/>
        </w:rPr>
      </w:pPr>
      <w:hyperlink w:history="1" r:id="rId9">
        <w:r w:rsidRPr="00234D9A" w:rsidR="00F44CC0">
          <w:rPr>
            <w:rStyle w:val="Hyperlink"/>
            <w:rFonts w:ascii="Poppins" w:hAnsi="Poppins" w:eastAsia="Poppins" w:cs="Poppins"/>
            <w:b/>
            <w:bCs/>
            <w:sz w:val="20"/>
            <w:szCs w:val="20"/>
          </w:rPr>
          <w:t>Glenn Gore</w:t>
        </w:r>
      </w:hyperlink>
      <w:r w:rsidRPr="00234D9A" w:rsidR="00F44CC0">
        <w:rPr>
          <w:rFonts w:ascii="Poppins" w:hAnsi="Poppins" w:eastAsia="Poppins" w:cs="Poppins"/>
          <w:b/>
          <w:bCs/>
          <w:color w:val="35353A"/>
          <w:sz w:val="20"/>
          <w:szCs w:val="20"/>
        </w:rPr>
        <w:t xml:space="preserve"> </w:t>
      </w:r>
      <w:r w:rsidRPr="001D48A9" w:rsidR="001D48A9">
        <w:rPr>
          <w:rFonts w:ascii="Poppins" w:hAnsi="Poppins" w:eastAsia="Poppins" w:cs="Poppins"/>
          <w:color w:val="35353A"/>
          <w:sz w:val="20"/>
          <w:szCs w:val="20"/>
        </w:rPr>
        <w:t xml:space="preserve">is the CEO of Affinidi, a tech leader reshaping data ownership, and LemmaTree, an investment entity driving venture success, including that of Affinidi and Trustana. His strategic acumen and direct leadership style have marked a new era in innovation, turning Affinidi into a hub for developers crafting user-centric identity solutions, </w:t>
      </w:r>
      <w:r w:rsidR="00EE2811">
        <w:rPr>
          <w:rFonts w:ascii="Poppins" w:hAnsi="Poppins" w:eastAsia="Poppins" w:cs="Poppins"/>
          <w:color w:val="35353A"/>
          <w:sz w:val="20"/>
          <w:szCs w:val="20"/>
        </w:rPr>
        <w:t>emphasising</w:t>
      </w:r>
      <w:r w:rsidRPr="001D48A9" w:rsidR="001D48A9">
        <w:rPr>
          <w:rFonts w:ascii="Poppins" w:hAnsi="Poppins" w:eastAsia="Poppins" w:cs="Poppins"/>
          <w:color w:val="35353A"/>
          <w:sz w:val="20"/>
          <w:szCs w:val="20"/>
        </w:rPr>
        <w:t xml:space="preserve"> empowerment over conformity.</w:t>
      </w:r>
    </w:p>
    <w:p w:rsidRPr="001D48A9" w:rsidR="001D48A9" w:rsidP="001D48A9" w:rsidRDefault="001D48A9" w14:paraId="27B724DF" w14:textId="77777777">
      <w:pPr>
        <w:rPr>
          <w:rFonts w:ascii="Poppins" w:hAnsi="Poppins" w:eastAsia="Poppins" w:cs="Poppins"/>
          <w:color w:val="35353A"/>
          <w:sz w:val="20"/>
          <w:szCs w:val="20"/>
        </w:rPr>
      </w:pPr>
    </w:p>
    <w:p w:rsidRPr="001D48A9" w:rsidR="001D48A9" w:rsidP="001D48A9" w:rsidRDefault="00895360" w14:paraId="380E3A0E" w14:textId="0D812ABF">
      <w:pPr>
        <w:rPr>
          <w:rFonts w:ascii="Poppins" w:hAnsi="Poppins" w:eastAsia="Poppins" w:cs="Poppins"/>
          <w:color w:val="35353A"/>
          <w:sz w:val="20"/>
          <w:szCs w:val="20"/>
        </w:rPr>
      </w:pPr>
      <w:r>
        <w:rPr>
          <w:rFonts w:ascii="Poppins" w:hAnsi="Poppins" w:eastAsia="Poppins" w:cs="Poppins"/>
          <w:color w:val="35353A"/>
          <w:sz w:val="20"/>
          <w:szCs w:val="20"/>
        </w:rPr>
        <w:lastRenderedPageBreak/>
        <w:t>Glenn has spearheaded global innovation over a 25-year tenure in the technology and internet sectors</w:t>
      </w:r>
      <w:r w:rsidRPr="001D48A9" w:rsidR="001D48A9">
        <w:rPr>
          <w:rFonts w:ascii="Poppins" w:hAnsi="Poppins" w:eastAsia="Poppins" w:cs="Poppins"/>
          <w:color w:val="35353A"/>
          <w:sz w:val="20"/>
          <w:szCs w:val="20"/>
        </w:rPr>
        <w:t xml:space="preserve">. </w:t>
      </w:r>
      <w:r w:rsidR="00DF4543">
        <w:rPr>
          <w:rFonts w:ascii="Poppins" w:hAnsi="Poppins" w:eastAsia="Poppins" w:cs="Poppins"/>
          <w:color w:val="35353A"/>
          <w:sz w:val="20"/>
          <w:szCs w:val="20"/>
        </w:rPr>
        <w:t>As</w:t>
      </w:r>
      <w:r w:rsidRPr="001D48A9" w:rsidR="001D48A9">
        <w:rPr>
          <w:rFonts w:ascii="Poppins" w:hAnsi="Poppins" w:eastAsia="Poppins" w:cs="Poppins"/>
          <w:color w:val="35353A"/>
          <w:sz w:val="20"/>
          <w:szCs w:val="20"/>
        </w:rPr>
        <w:t xml:space="preserve"> Amazon Web Services' Chief Architect, he led pivotal programs enhancing architectural sophistication and establishing new benchmarks in tech thought leadership. This role highlighted his knack for forging unique cloud strategies and innovation pathways in collaboration with clientele.</w:t>
      </w:r>
    </w:p>
    <w:p w:rsidRPr="001D48A9" w:rsidR="001D48A9" w:rsidP="001D48A9" w:rsidRDefault="001D48A9" w14:paraId="14D60A06" w14:textId="77777777">
      <w:pPr>
        <w:rPr>
          <w:rFonts w:ascii="Poppins" w:hAnsi="Poppins" w:eastAsia="Poppins" w:cs="Poppins"/>
          <w:color w:val="35353A"/>
          <w:sz w:val="20"/>
          <w:szCs w:val="20"/>
        </w:rPr>
      </w:pPr>
    </w:p>
    <w:p w:rsidRPr="001D48A9" w:rsidR="001D48A9" w:rsidP="001D48A9" w:rsidRDefault="001D48A9" w14:paraId="724B40F9" w14:textId="267104B5">
      <w:pPr>
        <w:rPr>
          <w:rFonts w:ascii="Poppins" w:hAnsi="Poppins" w:eastAsia="Poppins" w:cs="Poppins"/>
          <w:color w:val="35353A"/>
          <w:sz w:val="20"/>
          <w:szCs w:val="20"/>
        </w:rPr>
      </w:pPr>
      <w:r w:rsidRPr="001D48A9">
        <w:rPr>
          <w:rFonts w:ascii="Poppins" w:hAnsi="Poppins" w:eastAsia="Poppins" w:cs="Poppins"/>
          <w:color w:val="35353A"/>
          <w:sz w:val="20"/>
          <w:szCs w:val="20"/>
        </w:rPr>
        <w:t xml:space="preserve">Glenn's journey through leadership positions at OzEmail, UUNet, MCI/Worldcom, and WebCentral equipped him with a profound </w:t>
      </w:r>
      <w:r w:rsidR="0048516A">
        <w:rPr>
          <w:rFonts w:ascii="Poppins" w:hAnsi="Poppins" w:eastAsia="Poppins" w:cs="Poppins"/>
          <w:color w:val="35353A"/>
          <w:sz w:val="20"/>
          <w:szCs w:val="20"/>
        </w:rPr>
        <w:t xml:space="preserve">understanding of the tech landscape </w:t>
      </w:r>
      <w:r w:rsidRPr="001D48A9">
        <w:rPr>
          <w:rFonts w:ascii="Poppins" w:hAnsi="Poppins" w:eastAsia="Poppins" w:cs="Poppins"/>
          <w:color w:val="35353A"/>
          <w:sz w:val="20"/>
          <w:szCs w:val="20"/>
        </w:rPr>
        <w:t>and a commitment to challenging the norm.</w:t>
      </w:r>
    </w:p>
    <w:p w:rsidRPr="001D48A9" w:rsidR="001D48A9" w:rsidP="001D48A9" w:rsidRDefault="001D48A9" w14:paraId="4C088485" w14:textId="77777777">
      <w:pPr>
        <w:rPr>
          <w:rFonts w:ascii="Poppins" w:hAnsi="Poppins" w:eastAsia="Poppins" w:cs="Poppins"/>
          <w:color w:val="35353A"/>
          <w:sz w:val="20"/>
          <w:szCs w:val="20"/>
        </w:rPr>
      </w:pPr>
    </w:p>
    <w:p w:rsidRPr="001D48A9" w:rsidR="001D48A9" w:rsidP="001D48A9" w:rsidRDefault="001D48A9" w14:paraId="7DD0CA17" w14:textId="5B215CF6">
      <w:pPr>
        <w:rPr>
          <w:rFonts w:ascii="Poppins" w:hAnsi="Poppins" w:eastAsia="Poppins" w:cs="Poppins"/>
          <w:color w:val="35353A"/>
          <w:sz w:val="20"/>
          <w:szCs w:val="20"/>
        </w:rPr>
      </w:pPr>
      <w:r w:rsidRPr="001D48A9">
        <w:rPr>
          <w:rFonts w:ascii="Poppins" w:hAnsi="Poppins" w:eastAsia="Poppins" w:cs="Poppins"/>
          <w:color w:val="35353A"/>
          <w:sz w:val="20"/>
          <w:szCs w:val="20"/>
        </w:rPr>
        <w:t xml:space="preserve">More than a corporate leader, Glenn is a visionary intent on redefining </w:t>
      </w:r>
      <w:r w:rsidR="00CE4C30">
        <w:rPr>
          <w:rFonts w:ascii="Poppins" w:hAnsi="Poppins" w:eastAsia="Poppins" w:cs="Poppins"/>
          <w:color w:val="35353A"/>
          <w:sz w:val="20"/>
          <w:szCs w:val="20"/>
        </w:rPr>
        <w:t>data</w:t>
      </w:r>
      <w:r w:rsidRPr="001D48A9">
        <w:rPr>
          <w:rFonts w:ascii="Poppins" w:hAnsi="Poppins" w:eastAsia="Poppins" w:cs="Poppins"/>
          <w:color w:val="35353A"/>
          <w:sz w:val="20"/>
          <w:szCs w:val="20"/>
        </w:rPr>
        <w:t xml:space="preserve"> management for the future. His work champions revolutionary identity solutions that return data control to the individual, bridging fragmented digital identities and insisting on a privacy-first, secure digital ecosystem. This mission underpins a standard for digital interaction that respects individual autonomy without sacrificing security.</w:t>
      </w:r>
    </w:p>
    <w:p w:rsidRPr="001D48A9" w:rsidR="001D48A9" w:rsidP="001D48A9" w:rsidRDefault="001D48A9" w14:paraId="4DE5C426" w14:textId="77777777">
      <w:pPr>
        <w:rPr>
          <w:rFonts w:ascii="Poppins" w:hAnsi="Poppins" w:eastAsia="Poppins" w:cs="Poppins"/>
          <w:color w:val="35353A"/>
          <w:sz w:val="20"/>
          <w:szCs w:val="20"/>
        </w:rPr>
      </w:pPr>
    </w:p>
    <w:p w:rsidR="00592E7A" w:rsidP="001D48A9" w:rsidRDefault="00592E7A" w14:paraId="739EE866" w14:textId="77777777">
      <w:pPr>
        <w:rPr>
          <w:rFonts w:ascii="Poppins" w:hAnsi="Poppins" w:eastAsia="Poppins" w:cs="Poppins"/>
          <w:color w:val="35353A"/>
          <w:sz w:val="20"/>
          <w:szCs w:val="20"/>
        </w:rPr>
      </w:pPr>
    </w:p>
    <w:p w:rsidRPr="001D48A9" w:rsidR="00592E7A" w:rsidP="001D48A9" w:rsidRDefault="00592E7A" w14:paraId="58F19AB4" w14:textId="77777777">
      <w:pPr>
        <w:rPr>
          <w:rFonts w:ascii="Poppins" w:hAnsi="Poppins" w:eastAsia="Poppins" w:cs="Poppins"/>
          <w:color w:val="35353A"/>
          <w:sz w:val="20"/>
          <w:szCs w:val="20"/>
        </w:rPr>
      </w:pPr>
    </w:p>
    <w:sectPr w:rsidRPr="001D48A9" w:rsidR="00592E7A" w:rsidSect="00870014">
      <w:pgSz w:w="11909" w:h="16834" w:orient="portrait"/>
      <w:pgMar w:top="1034"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igtree">
    <w:altName w:val="Calibri"/>
    <w:panose1 w:val="020B0604020202020204"/>
    <w:charset w:val="00"/>
    <w:family w:val="auto"/>
    <w:pitch w:val="variable"/>
    <w:sig w:usb0="A000006F" w:usb1="0000007B" w:usb2="00000000" w:usb3="00000000" w:csb0="00000093" w:csb1="00000000"/>
  </w:font>
  <w:font w:name="Poppins">
    <w:panose1 w:val="00000500000000000000"/>
    <w:charset w:val="4D"/>
    <w:family w:val="auto"/>
    <w:pitch w:val="variable"/>
    <w:sig w:usb0="00008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6"/>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309F"/>
    <w:rsid w:val="000C4152"/>
    <w:rsid w:val="000D4145"/>
    <w:rsid w:val="00132D71"/>
    <w:rsid w:val="00197514"/>
    <w:rsid w:val="001A462E"/>
    <w:rsid w:val="001C0875"/>
    <w:rsid w:val="001C41DE"/>
    <w:rsid w:val="001D48A9"/>
    <w:rsid w:val="00234D9A"/>
    <w:rsid w:val="00244BB3"/>
    <w:rsid w:val="00281273"/>
    <w:rsid w:val="002B1BCF"/>
    <w:rsid w:val="002D1E32"/>
    <w:rsid w:val="002F5378"/>
    <w:rsid w:val="0031387B"/>
    <w:rsid w:val="00362BDE"/>
    <w:rsid w:val="00367082"/>
    <w:rsid w:val="003819AD"/>
    <w:rsid w:val="0048516A"/>
    <w:rsid w:val="004C4635"/>
    <w:rsid w:val="004F784E"/>
    <w:rsid w:val="00592E7A"/>
    <w:rsid w:val="005F4CBF"/>
    <w:rsid w:val="006453CC"/>
    <w:rsid w:val="00656A08"/>
    <w:rsid w:val="006A50B4"/>
    <w:rsid w:val="006B2BA6"/>
    <w:rsid w:val="007236DB"/>
    <w:rsid w:val="007855E7"/>
    <w:rsid w:val="007B2393"/>
    <w:rsid w:val="007D35D8"/>
    <w:rsid w:val="007D5E74"/>
    <w:rsid w:val="007ED05A"/>
    <w:rsid w:val="00870014"/>
    <w:rsid w:val="00895360"/>
    <w:rsid w:val="008B1D91"/>
    <w:rsid w:val="008B7489"/>
    <w:rsid w:val="008C7150"/>
    <w:rsid w:val="008D79EF"/>
    <w:rsid w:val="008F061F"/>
    <w:rsid w:val="00935909"/>
    <w:rsid w:val="00A07430"/>
    <w:rsid w:val="00AC506B"/>
    <w:rsid w:val="00AD11EF"/>
    <w:rsid w:val="00B9006D"/>
    <w:rsid w:val="00C362A9"/>
    <w:rsid w:val="00C70831"/>
    <w:rsid w:val="00CE4C30"/>
    <w:rsid w:val="00CE4F1F"/>
    <w:rsid w:val="00CF48E9"/>
    <w:rsid w:val="00D170E7"/>
    <w:rsid w:val="00D3281B"/>
    <w:rsid w:val="00DC2F1A"/>
    <w:rsid w:val="00DF4543"/>
    <w:rsid w:val="00E0222D"/>
    <w:rsid w:val="00E6309F"/>
    <w:rsid w:val="00E86E4D"/>
    <w:rsid w:val="00EE2811"/>
    <w:rsid w:val="00F34A35"/>
    <w:rsid w:val="00F44CC0"/>
    <w:rsid w:val="00F53CC3"/>
    <w:rsid w:val="0269C1CB"/>
    <w:rsid w:val="06100B3B"/>
    <w:rsid w:val="0788B47F"/>
    <w:rsid w:val="103798EB"/>
    <w:rsid w:val="1213BB1C"/>
    <w:rsid w:val="12D8FDF4"/>
    <w:rsid w:val="19042A0B"/>
    <w:rsid w:val="1C75C5BE"/>
    <w:rsid w:val="1FE496B2"/>
    <w:rsid w:val="245299EA"/>
    <w:rsid w:val="2522D909"/>
    <w:rsid w:val="26BEA96A"/>
    <w:rsid w:val="2901FC31"/>
    <w:rsid w:val="2AB84883"/>
    <w:rsid w:val="336F37D3"/>
    <w:rsid w:val="37CFEF35"/>
    <w:rsid w:val="398B36EC"/>
    <w:rsid w:val="3E9990ED"/>
    <w:rsid w:val="40362113"/>
    <w:rsid w:val="42174D0A"/>
    <w:rsid w:val="443749CD"/>
    <w:rsid w:val="45986DAA"/>
    <w:rsid w:val="472F079C"/>
    <w:rsid w:val="48F39664"/>
    <w:rsid w:val="49CA34EB"/>
    <w:rsid w:val="4AD91879"/>
    <w:rsid w:val="4ADB5B35"/>
    <w:rsid w:val="4B3D640C"/>
    <w:rsid w:val="4B66054C"/>
    <w:rsid w:val="4F6DB9CB"/>
    <w:rsid w:val="5513D7FE"/>
    <w:rsid w:val="552A0BFE"/>
    <w:rsid w:val="5647CC83"/>
    <w:rsid w:val="5AD41BA8"/>
    <w:rsid w:val="5ECC13C8"/>
    <w:rsid w:val="5F01779B"/>
    <w:rsid w:val="609D47FC"/>
    <w:rsid w:val="6239185D"/>
    <w:rsid w:val="6524E6EE"/>
    <w:rsid w:val="6570B91F"/>
    <w:rsid w:val="69FA6EF9"/>
    <w:rsid w:val="6E68CF61"/>
    <w:rsid w:val="6EA7977D"/>
    <w:rsid w:val="6FBF442C"/>
    <w:rsid w:val="7068C8CE"/>
    <w:rsid w:val="7327DE7F"/>
    <w:rsid w:val="73A6DFE2"/>
    <w:rsid w:val="761BB742"/>
    <w:rsid w:val="7686C922"/>
    <w:rsid w:val="76BA152A"/>
    <w:rsid w:val="76E6A000"/>
    <w:rsid w:val="781FC921"/>
    <w:rsid w:val="7DB656D8"/>
    <w:rsid w:val="7DDE783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A7F04"/>
  <w15:docId w15:val="{C079070C-775B-4B03-8225-97E063B51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hAnsi="Arial" w:eastAsia="Arial" w:cs="Arial"/>
        <w:sz w:val="22"/>
        <w:szCs w:val="22"/>
        <w:lang w:val="en-GB"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6B2BA6"/>
    <w:rPr>
      <w:b/>
      <w:bCs/>
    </w:rPr>
  </w:style>
  <w:style w:type="character" w:styleId="CommentSubjectChar" w:customStyle="1">
    <w:name w:val="Comment Subject Char"/>
    <w:basedOn w:val="CommentTextChar"/>
    <w:link w:val="CommentSubject"/>
    <w:uiPriority w:val="99"/>
    <w:semiHidden/>
    <w:rsid w:val="006B2BA6"/>
    <w:rPr>
      <w:b/>
      <w:bCs/>
      <w:sz w:val="20"/>
      <w:szCs w:val="20"/>
    </w:rPr>
  </w:style>
  <w:style w:type="character" w:styleId="normaltextrun" w:customStyle="1">
    <w:name w:val="normaltextrun"/>
    <w:basedOn w:val="DefaultParagraphFont"/>
    <w:rsid w:val="00CF48E9"/>
  </w:style>
  <w:style w:type="character" w:styleId="Hyperlink">
    <w:name w:val="Hyperlink"/>
    <w:basedOn w:val="DefaultParagraphFont"/>
    <w:uiPriority w:val="99"/>
    <w:unhideWhenUsed/>
    <w:rsid w:val="008C7150"/>
    <w:rPr>
      <w:color w:val="0000FF" w:themeColor="hyperlink"/>
      <w:u w:val="single"/>
    </w:rPr>
  </w:style>
  <w:style w:type="character" w:styleId="UnresolvedMention">
    <w:name w:val="Unresolved Mention"/>
    <w:basedOn w:val="DefaultParagraphFont"/>
    <w:uiPriority w:val="99"/>
    <w:semiHidden/>
    <w:unhideWhenUsed/>
    <w:rsid w:val="008C71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91408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hyperlink" Target="https://www.linkedin.com/in/goreg/" TargetMode="External" Id="rId8" /><Relationship Type="http://schemas.openxmlformats.org/officeDocument/2006/relationships/customXml" Target="../customXml/item3.xml" Id="rId3" /><Relationship Type="http://schemas.openxmlformats.org/officeDocument/2006/relationships/image" Target="media/image1.jpeg"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theme" Target="theme/theme1.xml" Id="rId11" /><Relationship Type="http://schemas.openxmlformats.org/officeDocument/2006/relationships/settings" Target="settings.xml" Id="rId5" /><Relationship Type="http://schemas.openxmlformats.org/officeDocument/2006/relationships/fontTable" Target="fontTable.xml" Id="rId10" /><Relationship Type="http://schemas.openxmlformats.org/officeDocument/2006/relationships/styles" Target="styles.xml" Id="rId4" /><Relationship Type="http://schemas.openxmlformats.org/officeDocument/2006/relationships/hyperlink" Target="https://www.linkedin.com/in/goreg/" TargetMode="Externa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04EC565787A14D9A867D4B38A42117" ma:contentTypeVersion="16" ma:contentTypeDescription="Create a new document." ma:contentTypeScope="" ma:versionID="47207e29ea165b017e11df223dec66cd">
  <xsd:schema xmlns:xsd="http://www.w3.org/2001/XMLSchema" xmlns:xs="http://www.w3.org/2001/XMLSchema" xmlns:p="http://schemas.microsoft.com/office/2006/metadata/properties" xmlns:ns2="09926fba-e711-45e0-901b-113374e9659c" xmlns:ns3="1fd77598-04c4-4cba-b079-50e103d67d93" targetNamespace="http://schemas.microsoft.com/office/2006/metadata/properties" ma:root="true" ma:fieldsID="51a6dbba4896d68e224df4323e87dca9" ns2:_="" ns3:_="">
    <xsd:import namespace="09926fba-e711-45e0-901b-113374e9659c"/>
    <xsd:import namespace="1fd77598-04c4-4cba-b079-50e103d67d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926fba-e711-45e0-901b-113374e965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16a1cdde-8000-4912-a7a1-26656bf9148e"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fd77598-04c4-4cba-b079-50e103d67d93"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f1855338-9956-4376-a511-1d4ce3a730ea}" ma:internalName="TaxCatchAll" ma:showField="CatchAllData" ma:web="1fd77598-04c4-4cba-b079-50e103d67d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fd77598-04c4-4cba-b079-50e103d67d93" xsi:nil="true"/>
    <lcf76f155ced4ddcb4097134ff3c332f xmlns="09926fba-e711-45e0-901b-113374e9659c">
      <Terms xmlns="http://schemas.microsoft.com/office/infopath/2007/PartnerControls"/>
    </lcf76f155ced4ddcb4097134ff3c332f>
    <SharedWithUsers xmlns="1fd77598-04c4-4cba-b079-50e103d67d93">
      <UserInfo>
        <DisplayName>Glenn Gore</DisplayName>
        <AccountId>45</AccountId>
        <AccountType/>
      </UserInfo>
      <UserInfo>
        <DisplayName>Pin Tsin Go</DisplayName>
        <AccountId>108</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C1D11A-44D1-4063-9441-0AC6570A676A}"/>
</file>

<file path=customXml/itemProps2.xml><?xml version="1.0" encoding="utf-8"?>
<ds:datastoreItem xmlns:ds="http://schemas.openxmlformats.org/officeDocument/2006/customXml" ds:itemID="{BD225284-5BD8-409E-909A-3DDD322B3411}">
  <ds:schemaRefs>
    <ds:schemaRef ds:uri="http://schemas.microsoft.com/office/2006/metadata/properties"/>
    <ds:schemaRef ds:uri="http://schemas.microsoft.com/office/infopath/2007/PartnerControls"/>
    <ds:schemaRef ds:uri="752b08b5-5a39-4ef2-9a03-3899419f5d35"/>
    <ds:schemaRef ds:uri="04ecab45-f7cb-464e-8d24-284e3bf33f33"/>
  </ds:schemaRefs>
</ds:datastoreItem>
</file>

<file path=customXml/itemProps3.xml><?xml version="1.0" encoding="utf-8"?>
<ds:datastoreItem xmlns:ds="http://schemas.openxmlformats.org/officeDocument/2006/customXml" ds:itemID="{1A51B986-EDB9-4859-9C1F-27119CE1049C}">
  <ds:schemaRefs>
    <ds:schemaRef ds:uri="http://schemas.microsoft.com/sharepoint/v3/contenttype/forms"/>
  </ds:schemaRefs>
</ds:datastoreItem>
</file>

<file path=docMetadata/LabelInfo.xml><?xml version="1.0" encoding="utf-8"?>
<clbl:labelList xmlns:clbl="http://schemas.microsoft.com/office/2020/mipLabelMetadata">
  <clbl:label id="{cc091bcd-91bb-4bf3-a931-a486127e265e}" enabled="1" method="Standard" siteId="{06244208-f06b-4a99-85d8-ca5481d17d2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 Aik</dc:creator>
  <cp:keywords/>
  <cp:lastModifiedBy>Rachael LaPorce Renovah</cp:lastModifiedBy>
  <cp:revision>27</cp:revision>
  <dcterms:created xsi:type="dcterms:W3CDTF">2024-03-06T06:01:00Z</dcterms:created>
  <dcterms:modified xsi:type="dcterms:W3CDTF">2025-10-09T11:11:28Z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0x010100F504EC565787A14D9A867D4B38A42117</vt:lpwstr>
  </property>
  <property fmtid="{D5CDD505-2E9C-101B-9397-08002B2CF9AE}" pid="3" name="xd_ProgID">
    <vt:lpwstr/>
  </property>
  <property fmtid="{D5CDD505-2E9C-101B-9397-08002B2CF9AE}" pid="4" name="MediaServiceImageTags">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Order">
    <vt:r8>184100</vt:r8>
  </property>
  <property fmtid="{D5CDD505-2E9C-101B-9397-08002B2CF9AE}" pid="11" name="_ColorHex">
    <vt:lpwstr/>
  </property>
  <property fmtid="{D5CDD505-2E9C-101B-9397-08002B2CF9AE}" pid="12" name="_Emoji">
    <vt:lpwstr/>
  </property>
  <property fmtid="{D5CDD505-2E9C-101B-9397-08002B2CF9AE}" pid="13" name="MigrationWizIdVersion">
    <vt:lpwstr>1q3opyxrz0qyHDRT1OPsR6T0KVodhibf6uL7mej2LMAQ-637774084850000000</vt:lpwstr>
  </property>
  <property fmtid="{D5CDD505-2E9C-101B-9397-08002B2CF9AE}" pid="14" name="_ColorTag">
    <vt:lpwstr/>
  </property>
  <property fmtid="{D5CDD505-2E9C-101B-9397-08002B2CF9AE}" pid="15" name="MigrationWizId">
    <vt:lpwstr>1q3opyxrz0qyHDRT1OPsR6T0KVodhibf6uL7mej2LMAQ</vt:lpwstr>
  </property>
  <property fmtid="{D5CDD505-2E9C-101B-9397-08002B2CF9AE}" pid="16" name="_SourceUrl">
    <vt:lpwstr/>
  </property>
  <property fmtid="{D5CDD505-2E9C-101B-9397-08002B2CF9AE}" pid="17" name="_SharedFileIndex">
    <vt:lpwstr/>
  </property>
</Properties>
</file>